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39" w:rsidRDefault="005F7F39"/>
    <w:p w:rsidR="00132D1F" w:rsidRDefault="00132D1F"/>
    <w:p w:rsidR="00132D1F" w:rsidRPr="00DE163C" w:rsidRDefault="00DE163C" w:rsidP="00DE163C">
      <w:pPr>
        <w:widowControl/>
        <w:shd w:val="clear" w:color="auto" w:fill="FFFFFF"/>
        <w:spacing w:before="100" w:beforeAutospacing="1" w:after="100" w:afterAutospacing="1" w:line="380" w:lineRule="atLeast"/>
        <w:jc w:val="center"/>
        <w:outlineLvl w:val="1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DE163C">
        <w:rPr>
          <w:rFonts w:asciiTheme="minorEastAsia" w:hAnsiTheme="minorEastAsia" w:cs="宋体"/>
          <w:b/>
          <w:kern w:val="0"/>
          <w:sz w:val="24"/>
          <w:szCs w:val="24"/>
        </w:rPr>
        <w:t>朱铭来教授</w:t>
      </w:r>
      <w:r w:rsidR="00132D1F" w:rsidRPr="00DE163C">
        <w:rPr>
          <w:rFonts w:asciiTheme="minorEastAsia" w:hAnsiTheme="minorEastAsia" w:cs="宋体"/>
          <w:b/>
          <w:bCs/>
          <w:kern w:val="0"/>
          <w:sz w:val="24"/>
          <w:szCs w:val="24"/>
        </w:rPr>
        <w:t>个人简介</w:t>
      </w:r>
    </w:p>
    <w:p w:rsidR="00132D1F" w:rsidRPr="00132D1F" w:rsidRDefault="00132D1F" w:rsidP="00132D1F">
      <w:pPr>
        <w:widowControl/>
        <w:shd w:val="clear" w:color="auto" w:fill="FAFAFA"/>
        <w:spacing w:line="3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136EC2"/>
          <w:kern w:val="0"/>
          <w:sz w:val="24"/>
          <w:szCs w:val="24"/>
        </w:rPr>
        <w:drawing>
          <wp:inline distT="0" distB="0" distL="0" distR="0">
            <wp:extent cx="854075" cy="1145540"/>
            <wp:effectExtent l="19050" t="0" r="3175" b="0"/>
            <wp:docPr id="1" name="图片 1" descr="朱铭来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朱铭来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D1F">
        <w:rPr>
          <w:rFonts w:ascii="宋体" w:eastAsia="宋体" w:hAnsi="宋体" w:cs="宋体"/>
          <w:kern w:val="0"/>
          <w:sz w:val="24"/>
          <w:szCs w:val="24"/>
        </w:rPr>
        <w:t>朱铭来，博士，南开大学风险管理与保险系教授。</w:t>
      </w:r>
    </w:p>
    <w:p w:rsidR="00132D1F" w:rsidRPr="00132D1F" w:rsidRDefault="00132D1F" w:rsidP="00132D1F">
      <w:pPr>
        <w:widowControl/>
        <w:shd w:val="clear" w:color="auto" w:fill="FFFFFF"/>
        <w:spacing w:beforeAutospacing="1" w:afterAutospacing="1" w:line="380" w:lineRule="atLeast"/>
        <w:jc w:val="left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bookmarkStart w:id="0" w:name="2"/>
      <w:bookmarkStart w:id="1" w:name="sub5098912_2"/>
      <w:bookmarkEnd w:id="0"/>
      <w:bookmarkEnd w:id="1"/>
      <w:r w:rsidRPr="00132D1F">
        <w:rPr>
          <w:rFonts w:ascii="宋体" w:eastAsia="宋体" w:hAnsi="宋体" w:cs="宋体"/>
          <w:b/>
          <w:bCs/>
          <w:kern w:val="0"/>
          <w:sz w:val="24"/>
          <w:szCs w:val="24"/>
        </w:rPr>
        <w:t>教育背景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1998.8 — 2003.5 美国</w:t>
      </w:r>
      <w:hyperlink r:id="rId8" w:tgtFrame="_blank" w:history="1">
        <w:r w:rsidRPr="00F40A80">
          <w:rPr>
            <w:rFonts w:ascii="宋体" w:eastAsia="宋体" w:hAnsi="宋体" w:cs="宋体"/>
            <w:color w:val="000000" w:themeColor="text1"/>
            <w:kern w:val="0"/>
            <w:sz w:val="24"/>
            <w:szCs w:val="24"/>
          </w:rPr>
          <w:t>佐治亚州立大学</w:t>
        </w:r>
      </w:hyperlink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(Georgia State University)商学院风险管理与保险学系博士研究生毕业，获商学博士学位(2003.5)；同期辅修GSU经济系课程，获应用经济学专业硕士学位(2002.5)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1994.9 — 1997.7 </w:t>
      </w:r>
      <w:hyperlink r:id="rId9" w:tgtFrame="_blank" w:history="1">
        <w:r w:rsidRPr="00F40A80">
          <w:rPr>
            <w:rFonts w:ascii="宋体" w:eastAsia="宋体" w:hAnsi="宋体" w:cs="宋体"/>
            <w:color w:val="000000" w:themeColor="text1"/>
            <w:kern w:val="0"/>
            <w:sz w:val="24"/>
            <w:szCs w:val="24"/>
          </w:rPr>
          <w:t>南开大学经济学院</w:t>
        </w:r>
      </w:hyperlink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风险管理与保险学系(原金融学系)研究生毕业，获经济学硕士学位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1988.9 — 1992.7 南开大学金融学系</w:t>
      </w:r>
      <w:hyperlink r:id="rId10" w:tgtFrame="_blank" w:history="1">
        <w:r w:rsidRPr="00F40A80">
          <w:rPr>
            <w:rFonts w:ascii="宋体" w:eastAsia="宋体" w:hAnsi="宋体" w:cs="宋体"/>
            <w:color w:val="000000" w:themeColor="text1"/>
            <w:kern w:val="0"/>
            <w:sz w:val="24"/>
            <w:szCs w:val="24"/>
          </w:rPr>
          <w:t>保险学专业</w:t>
        </w:r>
      </w:hyperlink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本科毕业，获经济学学士学位。</w:t>
      </w:r>
    </w:p>
    <w:p w:rsidR="00132D1F" w:rsidRPr="00132D1F" w:rsidRDefault="00132D1F" w:rsidP="00132D1F">
      <w:pPr>
        <w:widowControl/>
        <w:shd w:val="clear" w:color="auto" w:fill="FFFFFF"/>
        <w:spacing w:beforeAutospacing="1" w:afterAutospacing="1" w:line="380" w:lineRule="atLeast"/>
        <w:jc w:val="left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bookmarkStart w:id="2" w:name="3"/>
      <w:bookmarkStart w:id="3" w:name="sub5098912_3"/>
      <w:bookmarkEnd w:id="2"/>
      <w:bookmarkEnd w:id="3"/>
      <w:r w:rsidRPr="00132D1F">
        <w:rPr>
          <w:rFonts w:ascii="宋体" w:eastAsia="宋体" w:hAnsi="宋体" w:cs="宋体"/>
          <w:b/>
          <w:bCs/>
          <w:kern w:val="0"/>
          <w:sz w:val="24"/>
          <w:szCs w:val="24"/>
        </w:rPr>
        <w:t>工作经历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2003.6 — 现在 </w:t>
      </w:r>
      <w:hyperlink r:id="rId11" w:tgtFrame="_blank" w:history="1">
        <w:r w:rsidRPr="00F40A80">
          <w:rPr>
            <w:rFonts w:ascii="宋体" w:eastAsia="宋体" w:hAnsi="宋体" w:cs="宋体"/>
            <w:color w:val="000000" w:themeColor="text1"/>
            <w:kern w:val="0"/>
            <w:sz w:val="24"/>
            <w:szCs w:val="24"/>
          </w:rPr>
          <w:t>南开大学经济学院</w:t>
        </w:r>
      </w:hyperlink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风险管理与保险学系 教授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1998.8 — 2003.5 美国</w:t>
      </w:r>
      <w:hyperlink r:id="rId12" w:tgtFrame="_blank" w:history="1">
        <w:r w:rsidRPr="00F40A80">
          <w:rPr>
            <w:rFonts w:ascii="宋体" w:eastAsia="宋体" w:hAnsi="宋体" w:cs="宋体"/>
            <w:color w:val="000000" w:themeColor="text1"/>
            <w:kern w:val="0"/>
            <w:sz w:val="24"/>
            <w:szCs w:val="24"/>
          </w:rPr>
          <w:t>佐治亚州立大学</w:t>
        </w:r>
      </w:hyperlink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(GSU)商学院风险管理与保险学系 助研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D1F">
        <w:rPr>
          <w:rFonts w:ascii="宋体" w:eastAsia="宋体" w:hAnsi="宋体" w:cs="宋体"/>
          <w:kern w:val="0"/>
          <w:sz w:val="24"/>
          <w:szCs w:val="24"/>
        </w:rPr>
        <w:t>1997.7 — 1998.5 中国太平洋保险公司天津分公司(寿险)人力资源培训处 兼职讲师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D1F">
        <w:rPr>
          <w:rFonts w:ascii="宋体" w:eastAsia="宋体" w:hAnsi="宋体" w:cs="宋体"/>
          <w:kern w:val="0"/>
          <w:sz w:val="24"/>
          <w:szCs w:val="24"/>
        </w:rPr>
        <w:t>1992.8 — 1994.8 中国人民保险公司(PICC)天津市和平区公司业务科 科员</w:t>
      </w:r>
    </w:p>
    <w:p w:rsidR="00132D1F" w:rsidRPr="00132D1F" w:rsidRDefault="00132D1F" w:rsidP="00132D1F">
      <w:pPr>
        <w:widowControl/>
        <w:shd w:val="clear" w:color="auto" w:fill="FFFFFF"/>
        <w:spacing w:beforeAutospacing="1" w:afterAutospacing="1" w:line="380" w:lineRule="atLeast"/>
        <w:jc w:val="left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bookmarkStart w:id="4" w:name="4"/>
      <w:bookmarkStart w:id="5" w:name="sub5098912_4"/>
      <w:bookmarkEnd w:id="4"/>
      <w:bookmarkEnd w:id="5"/>
      <w:r w:rsidRPr="00132D1F">
        <w:rPr>
          <w:rFonts w:ascii="宋体" w:eastAsia="宋体" w:hAnsi="宋体" w:cs="宋体"/>
          <w:b/>
          <w:bCs/>
          <w:kern w:val="0"/>
          <w:sz w:val="24"/>
          <w:szCs w:val="24"/>
        </w:rPr>
        <w:t>现任校内外职务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D1F">
        <w:rPr>
          <w:rFonts w:ascii="宋体" w:eastAsia="宋体" w:hAnsi="宋体" w:cs="宋体"/>
          <w:kern w:val="0"/>
          <w:sz w:val="24"/>
          <w:szCs w:val="24"/>
        </w:rPr>
        <w:t>风险管理与保险学系系主任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D1F">
        <w:rPr>
          <w:rFonts w:ascii="宋体" w:eastAsia="宋体" w:hAnsi="宋体" w:cs="宋体"/>
          <w:kern w:val="0"/>
          <w:sz w:val="24"/>
          <w:szCs w:val="24"/>
        </w:rPr>
        <w:t>中国保险学会理事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D1F">
        <w:rPr>
          <w:rFonts w:ascii="宋体" w:eastAsia="宋体" w:hAnsi="宋体" w:cs="宋体"/>
          <w:kern w:val="0"/>
          <w:sz w:val="24"/>
          <w:szCs w:val="24"/>
        </w:rPr>
        <w:t>北京大学中国保险与社会保障研究中心研究员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D1F">
        <w:rPr>
          <w:rFonts w:ascii="宋体" w:eastAsia="宋体" w:hAnsi="宋体" w:cs="宋体"/>
          <w:kern w:val="0"/>
          <w:sz w:val="24"/>
          <w:szCs w:val="24"/>
        </w:rPr>
        <w:t>中国经济体制改革研究会公共政策研究部高级研究员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D1F">
        <w:rPr>
          <w:rFonts w:ascii="宋体" w:eastAsia="宋体" w:hAnsi="宋体" w:cs="宋体"/>
          <w:kern w:val="0"/>
          <w:sz w:val="24"/>
          <w:szCs w:val="24"/>
        </w:rPr>
        <w:t>南开大学劳动与产业关系研究中心副主任</w:t>
      </w:r>
    </w:p>
    <w:p w:rsid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D1F">
        <w:rPr>
          <w:rFonts w:ascii="宋体" w:eastAsia="宋体" w:hAnsi="宋体" w:cs="宋体"/>
          <w:kern w:val="0"/>
          <w:sz w:val="24"/>
          <w:szCs w:val="24"/>
        </w:rPr>
        <w:t>中国农工民主党天津市委员会委员、文教工作委员会副主任委员</w:t>
      </w:r>
    </w:p>
    <w:p w:rsid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32D1F" w:rsidRPr="00132D1F" w:rsidRDefault="00132D1F" w:rsidP="00132D1F">
      <w:pPr>
        <w:widowControl/>
        <w:shd w:val="clear" w:color="auto" w:fill="FFFFFF"/>
        <w:spacing w:beforeAutospacing="1" w:afterAutospacing="1" w:line="380" w:lineRule="atLeast"/>
        <w:jc w:val="left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bookmarkStart w:id="6" w:name="5"/>
      <w:bookmarkStart w:id="7" w:name="sub5098912_5"/>
      <w:bookmarkEnd w:id="6"/>
      <w:bookmarkEnd w:id="7"/>
      <w:r w:rsidRPr="00132D1F">
        <w:rPr>
          <w:rFonts w:ascii="宋体" w:eastAsia="宋体" w:hAnsi="宋体" w:cs="宋体"/>
          <w:b/>
          <w:bCs/>
          <w:kern w:val="0"/>
          <w:sz w:val="24"/>
          <w:szCs w:val="24"/>
        </w:rPr>
        <w:t>科研课题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D1F">
        <w:rPr>
          <w:rFonts w:ascii="宋体" w:eastAsia="宋体" w:hAnsi="宋体" w:cs="宋体"/>
          <w:kern w:val="0"/>
          <w:sz w:val="24"/>
          <w:szCs w:val="24"/>
        </w:rPr>
        <w:t>1.“商业保险与社会保险关系研究”（中国保监会部级课题青年项目，主持人）2008年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D1F">
        <w:rPr>
          <w:rFonts w:ascii="宋体" w:eastAsia="宋体" w:hAnsi="宋体" w:cs="宋体"/>
          <w:kern w:val="0"/>
          <w:sz w:val="24"/>
          <w:szCs w:val="24"/>
        </w:rPr>
        <w:t>2.“金融控股集团战略发展研究”（港澳台合作课题，主持人）2008年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2D1F">
        <w:rPr>
          <w:rFonts w:ascii="宋体" w:eastAsia="宋体" w:hAnsi="宋体" w:cs="宋体"/>
          <w:kern w:val="0"/>
          <w:sz w:val="24"/>
          <w:szCs w:val="24"/>
        </w:rPr>
        <w:t>3.“构建我国长期护理保险制度的研究”（企业委托课题，主持人之一）2008年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4.“寿险营销竞争力研究”（中国保监会委托课题，主持人）2007年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5.“完善我国员工福利制度研究”（企业委托课题，主持人）2007年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6.“保险业税收政策研究”（港澳台合作课题，主持人）2007年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7.“台湾</w:t>
      </w:r>
      <w:hyperlink r:id="rId13" w:tgtFrame="_blank" w:history="1">
        <w:r w:rsidRPr="00FA68E1">
          <w:rPr>
            <w:rFonts w:ascii="宋体" w:eastAsia="宋体" w:hAnsi="宋体" w:cs="宋体"/>
            <w:color w:val="000000" w:themeColor="text1"/>
            <w:kern w:val="0"/>
            <w:sz w:val="24"/>
            <w:szCs w:val="24"/>
          </w:rPr>
          <w:t>全民健康保险</w:t>
        </w:r>
      </w:hyperlink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计划的经验与启示”（</w:t>
      </w:r>
      <w:hyperlink r:id="rId14" w:tgtFrame="_blank" w:history="1">
        <w:r w:rsidRPr="00FA68E1">
          <w:rPr>
            <w:rFonts w:ascii="宋体" w:eastAsia="宋体" w:hAnsi="宋体" w:cs="宋体"/>
            <w:color w:val="000000" w:themeColor="text1"/>
            <w:kern w:val="0"/>
            <w:sz w:val="24"/>
            <w:szCs w:val="24"/>
          </w:rPr>
          <w:t>中国保险学会</w:t>
        </w:r>
      </w:hyperlink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课题，主持人）2005年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8.“</w:t>
      </w:r>
      <w:hyperlink r:id="rId15" w:tgtFrame="_blank" w:history="1">
        <w:r w:rsidRPr="00FA68E1">
          <w:rPr>
            <w:rFonts w:ascii="宋体" w:eastAsia="宋体" w:hAnsi="宋体" w:cs="宋体"/>
            <w:color w:val="000000" w:themeColor="text1"/>
            <w:kern w:val="0"/>
            <w:sz w:val="24"/>
            <w:szCs w:val="24"/>
          </w:rPr>
          <w:t>相互保险公司</w:t>
        </w:r>
      </w:hyperlink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制度研究”（中国保监会课题，主持人）2005年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9.“保险经济学理论体系研究”（教育部留学回国人员科研启动基金，主持人）2005年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10.“海峡两岸保险教育与保险市场发展研究”（港澳台合作课题，主持人）2004年</w:t>
      </w:r>
    </w:p>
    <w:p w:rsidR="00132D1F" w:rsidRPr="00132D1F" w:rsidRDefault="00132D1F" w:rsidP="00132D1F">
      <w:pPr>
        <w:widowControl/>
        <w:shd w:val="clear" w:color="auto" w:fill="FFFFFF"/>
        <w:spacing w:beforeAutospacing="1" w:afterAutospacing="1" w:line="380" w:lineRule="atLeast"/>
        <w:jc w:val="left"/>
        <w:outlineLvl w:val="1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bookmarkStart w:id="8" w:name="6"/>
      <w:bookmarkStart w:id="9" w:name="sub5098912_6"/>
      <w:bookmarkEnd w:id="8"/>
      <w:bookmarkEnd w:id="9"/>
      <w:r w:rsidRPr="00FA68E1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主要著作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1. 主编《保险税收制度经济学分析》，经济科学出版社，2008年版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2. 主译之一 《保险经济学前沿问题研究》（原著：Handbook of Insurance, edited by George Dionne），</w:t>
      </w:r>
      <w:hyperlink r:id="rId16" w:tgtFrame="_blank" w:history="1">
        <w:r w:rsidRPr="00FA68E1">
          <w:rPr>
            <w:rFonts w:ascii="宋体" w:eastAsia="宋体" w:hAnsi="宋体" w:cs="宋体"/>
            <w:color w:val="000000" w:themeColor="text1"/>
            <w:kern w:val="0"/>
            <w:sz w:val="24"/>
            <w:szCs w:val="24"/>
          </w:rPr>
          <w:t>中国金融出版社</w:t>
        </w:r>
      </w:hyperlink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，2007年版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3. 主编之一 《台湾地区全民健康保险制度研究与借鉴》，</w:t>
      </w:r>
      <w:hyperlink r:id="rId17" w:tgtFrame="_blank" w:history="1">
        <w:r w:rsidRPr="00FA68E1">
          <w:rPr>
            <w:rFonts w:ascii="宋体" w:eastAsia="宋体" w:hAnsi="宋体" w:cs="宋体"/>
            <w:color w:val="000000" w:themeColor="text1"/>
            <w:kern w:val="0"/>
            <w:sz w:val="24"/>
            <w:szCs w:val="24"/>
          </w:rPr>
          <w:t>中国金融出版社</w:t>
        </w:r>
      </w:hyperlink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，2007年版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4. 主编《保险法学》（21世纪保险精算专业系列教材之一），南开大学出版社，2006年版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5. 参编《&lt;健康保险管理办法&gt;指引》（陈文辉主编），中国劳动社会保障出版社，2006年版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6. 参编《保险学原理》（刘茂山主编），南开大学出版社，1998年版</w:t>
      </w:r>
    </w:p>
    <w:p w:rsidR="00132D1F" w:rsidRPr="00FA68E1" w:rsidRDefault="00132D1F" w:rsidP="00132D1F">
      <w:pPr>
        <w:widowControl/>
        <w:shd w:val="clear" w:color="auto" w:fill="FFFFFF"/>
        <w:spacing w:beforeAutospacing="1" w:afterAutospacing="1" w:line="380" w:lineRule="atLeast"/>
        <w:jc w:val="left"/>
        <w:outlineLvl w:val="1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bookmarkStart w:id="10" w:name="7"/>
      <w:bookmarkStart w:id="11" w:name="sub5098912_7"/>
      <w:bookmarkEnd w:id="10"/>
      <w:bookmarkEnd w:id="11"/>
    </w:p>
    <w:p w:rsidR="00132D1F" w:rsidRPr="00FA68E1" w:rsidRDefault="00132D1F" w:rsidP="00132D1F">
      <w:pPr>
        <w:widowControl/>
        <w:shd w:val="clear" w:color="auto" w:fill="FFFFFF"/>
        <w:spacing w:beforeAutospacing="1" w:afterAutospacing="1" w:line="380" w:lineRule="atLeast"/>
        <w:jc w:val="left"/>
        <w:outlineLvl w:val="1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</w:p>
    <w:p w:rsidR="00132D1F" w:rsidRPr="00FA68E1" w:rsidRDefault="00132D1F" w:rsidP="00132D1F">
      <w:pPr>
        <w:widowControl/>
        <w:shd w:val="clear" w:color="auto" w:fill="FFFFFF"/>
        <w:spacing w:beforeAutospacing="1" w:afterAutospacing="1" w:line="380" w:lineRule="atLeast"/>
        <w:jc w:val="left"/>
        <w:outlineLvl w:val="1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</w:p>
    <w:p w:rsidR="00132D1F" w:rsidRPr="00FA68E1" w:rsidRDefault="00132D1F" w:rsidP="00132D1F">
      <w:pPr>
        <w:widowControl/>
        <w:shd w:val="clear" w:color="auto" w:fill="FFFFFF"/>
        <w:spacing w:beforeAutospacing="1" w:afterAutospacing="1" w:line="380" w:lineRule="atLeast"/>
        <w:jc w:val="left"/>
        <w:outlineLvl w:val="1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</w:p>
    <w:p w:rsidR="00132D1F" w:rsidRPr="00132D1F" w:rsidRDefault="00132D1F" w:rsidP="00132D1F">
      <w:pPr>
        <w:widowControl/>
        <w:shd w:val="clear" w:color="auto" w:fill="FFFFFF"/>
        <w:spacing w:beforeAutospacing="1" w:afterAutospacing="1" w:line="380" w:lineRule="atLeast"/>
        <w:jc w:val="left"/>
        <w:outlineLvl w:val="1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FA68E1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主要论文</w:t>
      </w:r>
    </w:p>
    <w:p w:rsidR="00132D1F" w:rsidRPr="00132D1F" w:rsidRDefault="00132D1F" w:rsidP="00132D1F">
      <w:pPr>
        <w:widowControl/>
        <w:shd w:val="clear" w:color="auto" w:fill="FFFFFF"/>
        <w:spacing w:before="100" w:beforeAutospacing="1" w:after="100" w:afterAutospacing="1" w:line="380" w:lineRule="atLeast"/>
        <w:jc w:val="left"/>
        <w:outlineLvl w:val="2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bookmarkStart w:id="12" w:name="7_1"/>
      <w:bookmarkStart w:id="13" w:name="sub5098912_7_1"/>
      <w:bookmarkEnd w:id="12"/>
      <w:bookmarkEnd w:id="13"/>
      <w:r w:rsidRPr="00FA68E1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国际学术期刊与会议论文集: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1. “A Theoretical Investigation of the Reformed Public Health Insurance in Urban China”, Co-authored with Jihong Ding, Frontiers of Economics in China, 4(1): 1-29, 2009.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2. “Dividend Decisions in the Property &amp; Liability Insurance Industry: Mutual versus Stock Companies”，Co-authored with Hong Zou etc., Review of Quantitative Finance and Accounting, Forthcoming, 2009.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3. “The Empirical Investigation of the Reformed Public Health Insurance in Urban China”, Co-authored with Jihong Ding, Proceedings of Twelfth Annual Conference, Asia Pacific Risk and Insurance Association (APRIA)，6-9 July 2008, Sydney, Australia.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4. “Empirical Analysis of the Demand for Automobile Insurance in China”，Co-authored with Yan Cao, Proceedings of Twelfth Annual Conference, Asia Pacific Risk and Insurance Association (APRIA)，6-5 July 2008, Sydney, Australia.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6. “Welfare Effects of Public Health Insurance Reform: The Case of Urban China”, Co-authored with Jihong Ding, Frontiers of Economics in China, 2(3): 289–323, 2007.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7.“The Impact of State Taxation on Property-Casualty Insurance Industry”，Co-authored with Yuan Yuan, Proceedings of World Risk and Insurance Economics Congress (WRIEC)，7-11 August 2005，Salt Lake City，Utah，U.S.A.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8.“The Impact of Health Insurance on Medical Expenditure: the Case of P.R.China”，Co-authored with Jihong Ding, Proceedings of Eighth Annual Conference, Asia Pacific Risk and Insurance Association (APRIA)，18-21 July 2004, Seoul, Korea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9.“An Analysis of Demand for Individual Life Insurance in China”， Journal of Risk Management and Insurance, Vol. 7, P.28-43, Oct. 2002</w:t>
      </w:r>
    </w:p>
    <w:p w:rsidR="00132D1F" w:rsidRPr="00FA68E1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132D1F" w:rsidRPr="00FA68E1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132D1F" w:rsidRPr="00FA68E1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132D1F" w:rsidRPr="00FA68E1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lastRenderedPageBreak/>
        <w:t>10.“The Effect of Taxation on Life Insurance and Annuity Purchases”，Proceedings of Sixth Annual Conference, Asia Pacific Risk and Insurance Association (APRIA)，21-24 July 2002, Shanghai, P.R.China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11.“Optimal Insurance under Moral Hazard: An Extended Model”，Co-authored with Jihong Ding, Proceedings of Sixth Annual Conference, Asia Pacific Risk and Insurance Association (APRIA)，21-24 July 2002, Shanghai, P.R.China</w:t>
      </w:r>
    </w:p>
    <w:p w:rsidR="00132D1F" w:rsidRPr="00132D1F" w:rsidRDefault="00132D1F" w:rsidP="00132D1F">
      <w:pPr>
        <w:widowControl/>
        <w:shd w:val="clear" w:color="auto" w:fill="FFFFFF"/>
        <w:spacing w:before="100" w:beforeAutospacing="1" w:after="100" w:afterAutospacing="1" w:line="380" w:lineRule="atLeast"/>
        <w:jc w:val="left"/>
        <w:outlineLvl w:val="2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bookmarkStart w:id="14" w:name="7_2"/>
      <w:bookmarkStart w:id="15" w:name="sub5098912_7_2"/>
      <w:bookmarkEnd w:id="14"/>
      <w:bookmarkEnd w:id="15"/>
      <w:r w:rsidRPr="00FA68E1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主要中文文章（核心期刊）: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1. “论保险利益原则在我国保险立法中的修订与完善”，第二作者，《保险研究》，2009第3期，P.3-8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2. “论商业健康保险在新医疗保障体系中的地位”，第一作者，《保险研究》，2009年第1期,P.70-76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3. “基于投资视角的我国寿险需求实证研究”，第一作者，《南开经济研究》，2008年第5期，P.80-95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4. “AIG危机对我国保险业的启示”，第一作者，《中国金融》，2008年第21期，P.34-36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5. “</w:t>
      </w:r>
      <w:hyperlink r:id="rId18" w:tgtFrame="_blank" w:history="1">
        <w:r w:rsidRPr="00FA68E1">
          <w:rPr>
            <w:rFonts w:ascii="宋体" w:eastAsia="宋体" w:hAnsi="宋体" w:cs="宋体"/>
            <w:color w:val="000000" w:themeColor="text1"/>
            <w:kern w:val="0"/>
            <w:sz w:val="24"/>
            <w:szCs w:val="24"/>
          </w:rPr>
          <w:t>医疗责任保险</w:t>
        </w:r>
      </w:hyperlink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制度的国际比较研究”，第一作者，《保险研究》，2008年第7期，P.92-96；被中国人民大学书报资料中心复印报刊资料《金融与保险》2008年第12期全文转载 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6. “健康保险税收优惠政策的国际比较研究”，第一作者，《经济社会体制比较》，2008年第2期，P.77-83 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7.“中国企业年金税收优惠政策的比较与选择”，第一作者，入选2006年</w:t>
      </w:r>
      <w:hyperlink r:id="rId19" w:tgtFrame="_blank" w:history="1">
        <w:r w:rsidRPr="00FA68E1">
          <w:rPr>
            <w:rFonts w:ascii="宋体" w:eastAsia="宋体" w:hAnsi="宋体" w:cs="宋体"/>
            <w:color w:val="000000" w:themeColor="text1"/>
            <w:kern w:val="0"/>
            <w:sz w:val="24"/>
            <w:szCs w:val="24"/>
          </w:rPr>
          <w:t>中国经济学年会</w:t>
        </w:r>
      </w:hyperlink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，《当代财经》，2007年第4期，P.29-34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8.“企业年金税收政策的国际经验与借鉴”，第一作者，《保险研究》，2007年第5期，P.91-94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9.“我国医疗保障制度再构建的经济学分析”，第一作者，《南开经济研究》，2006年第4期，P.58-70；被中国人民大学书报资料中心复印报刊资料《社会保障制度》2007年第2期全文转载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10.“两岸机动车责任强制保险对比研究”，第一作者，《保险研究》，2006年第9期，P.76-79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11.“我国汽车保险需求的实证分析”，第一作者，《保险研究》，2006年第7期，P.24-27</w:t>
      </w:r>
    </w:p>
    <w:p w:rsidR="00132D1F" w:rsidRPr="00FA68E1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132D1F" w:rsidRPr="00FA68E1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132D1F" w:rsidRPr="00FA68E1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132D1F" w:rsidRPr="00FA68E1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132D1F" w:rsidRPr="00FA68E1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12.“试论我国医疗保险制度改革与医疗费用增长的有效控制”，第二作者，《南开经济研究》，2004年第4期，P.96-99；被中国人民大学书报资料中心复印报刊资料《社会保障制度》2005年第1期全文转载</w:t>
      </w:r>
    </w:p>
    <w:p w:rsidR="00132D1F" w:rsidRPr="00FA68E1" w:rsidRDefault="00132D1F" w:rsidP="00132D1F">
      <w:pPr>
        <w:widowControl/>
        <w:shd w:val="clear" w:color="auto" w:fill="FFFFFF"/>
        <w:spacing w:before="100" w:beforeAutospacing="1" w:after="100" w:afterAutospacing="1" w:line="380" w:lineRule="atLeast"/>
        <w:jc w:val="left"/>
        <w:outlineLvl w:val="2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bookmarkStart w:id="16" w:name="7_3"/>
      <w:bookmarkStart w:id="17" w:name="sub5098912_7_3"/>
      <w:bookmarkEnd w:id="16"/>
      <w:bookmarkEnd w:id="17"/>
    </w:p>
    <w:p w:rsidR="00132D1F" w:rsidRPr="00132D1F" w:rsidRDefault="00132D1F" w:rsidP="00132D1F">
      <w:pPr>
        <w:widowControl/>
        <w:shd w:val="clear" w:color="auto" w:fill="FFFFFF"/>
        <w:spacing w:before="100" w:beforeAutospacing="1" w:after="100" w:afterAutospacing="1" w:line="380" w:lineRule="atLeast"/>
        <w:jc w:val="left"/>
        <w:outlineLvl w:val="2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FA68E1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主要中文文章（其他报刊和论文集）: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1. “医改中商业健康保险不应被边缘化”，第一作者，《中国保险报》，2008年3月17日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2. “经济增长对寿险需求影响的实证分析”，第一作者，《生产力研究》，2008年第6期，P.39-40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3. “交强险无责赔偿方式的法理探析”，第一作者，《保险业法制年度报告2007》，法律出版社，P.381-391 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4.“ 责任保险制度的经济学分析：以机动车交通事故责任强制保险为例”，第一作者，《民生保障与和谐社会－保险、社会保障与经济改革的视角：北大CCISSR论坛文集2007》，北京大学出版社，P.228-241 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5. “我国寿险需求的实证研究”，第一作者，《生产力研究》，2007年第9期，P.32-33 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6.“浅析保险代位求偿权”，第一作者，《保险业法制年度报告2006》，法律出版社，P.338-350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7.“论中国社会养老保险制度的选择与完善”，第二作者，《风险管理与经济安全－金融保险业的视角：北大CCISSR论坛文集2006》，北京大学出版社，P.282-298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8.“企业年金发展有赖税收优惠”，《人民日报海外版》，2006年8月25日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9.“中国医疗保障路在何方”，《中国保险报》，2006年1月23日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10.“健康保险产品与市场的发展现状及趋势”，第一作者，《中国保险业发展报告2006年》，中国财政经济出版社，P.178-199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11.“责任保险若干法律问题探析”，第一作者，《变革中的稳健－保险、社会保险与经济可持续发展：北大CCISSR论坛文集2005》，</w:t>
      </w:r>
      <w:hyperlink r:id="rId20" w:tgtFrame="_blank" w:history="1">
        <w:r w:rsidRPr="00FA68E1">
          <w:rPr>
            <w:rFonts w:ascii="宋体" w:eastAsia="宋体" w:hAnsi="宋体" w:cs="宋体"/>
            <w:color w:val="000000" w:themeColor="text1"/>
            <w:kern w:val="0"/>
            <w:sz w:val="24"/>
            <w:szCs w:val="24"/>
          </w:rPr>
          <w:t>北京大学出版社</w:t>
        </w:r>
      </w:hyperlink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，P.267-288</w:t>
      </w:r>
    </w:p>
    <w:p w:rsidR="00132D1F" w:rsidRPr="00FA68E1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132D1F" w:rsidRPr="00FA68E1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132D1F" w:rsidRPr="00FA68E1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132D1F" w:rsidRPr="00FA68E1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132D1F" w:rsidRPr="00FA68E1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12.“中国健康保险市场分析”，第一作者，《中国保险业发展报告2004年》，中国财政经济出版社，P.169-191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13.“保险集团化混业经营的法律制度研究”，《中国保险报》，2004年12月3日</w:t>
      </w:r>
    </w:p>
    <w:p w:rsidR="00132D1F" w:rsidRPr="00132D1F" w:rsidRDefault="00132D1F" w:rsidP="00132D1F">
      <w:pPr>
        <w:widowControl/>
        <w:shd w:val="clear" w:color="auto" w:fill="FFFFFF"/>
        <w:spacing w:beforeAutospacing="1" w:afterAutospacing="1" w:line="380" w:lineRule="atLeast"/>
        <w:jc w:val="left"/>
        <w:outlineLvl w:val="1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bookmarkStart w:id="18" w:name="8"/>
      <w:bookmarkStart w:id="19" w:name="sub5098912_8"/>
      <w:bookmarkEnd w:id="18"/>
      <w:bookmarkEnd w:id="19"/>
      <w:r w:rsidRPr="00FA68E1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获奖情况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2008年南开大学亚洲研究中心第四届人文社会科学优秀成果奖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2008年南开大学社会科学研究优秀成果奖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2007年南开大学首届“良师益友”称号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2007年南开大学社会科学研究优秀成果奖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Helen C. Leith Fellowship Fund, Georgia State University 1998-2003</w:t>
      </w:r>
    </w:p>
    <w:p w:rsidR="00132D1F" w:rsidRPr="00132D1F" w:rsidRDefault="00132D1F" w:rsidP="00132D1F">
      <w:pPr>
        <w:widowControl/>
        <w:shd w:val="clear" w:color="auto" w:fill="FFFFFF"/>
        <w:spacing w:line="38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D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1996年首届中国保险学会富邦保险奖学金二等奖</w:t>
      </w:r>
    </w:p>
    <w:p w:rsidR="00132D1F" w:rsidRPr="00FA68E1" w:rsidRDefault="00132D1F" w:rsidP="00132D1F">
      <w:pPr>
        <w:rPr>
          <w:color w:val="000000" w:themeColor="text1"/>
        </w:rPr>
      </w:pPr>
    </w:p>
    <w:sectPr w:rsidR="00132D1F" w:rsidRPr="00FA68E1" w:rsidSect="005F7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0C1" w:rsidRDefault="008920C1" w:rsidP="00DE163C">
      <w:r>
        <w:separator/>
      </w:r>
    </w:p>
  </w:endnote>
  <w:endnote w:type="continuationSeparator" w:id="1">
    <w:p w:rsidR="008920C1" w:rsidRDefault="008920C1" w:rsidP="00DE1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0C1" w:rsidRDefault="008920C1" w:rsidP="00DE163C">
      <w:r>
        <w:separator/>
      </w:r>
    </w:p>
  </w:footnote>
  <w:footnote w:type="continuationSeparator" w:id="1">
    <w:p w:rsidR="008920C1" w:rsidRDefault="008920C1" w:rsidP="00DE1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D1F"/>
    <w:rsid w:val="00132D1F"/>
    <w:rsid w:val="005F7F39"/>
    <w:rsid w:val="008920C1"/>
    <w:rsid w:val="00C86AB5"/>
    <w:rsid w:val="00DE163C"/>
    <w:rsid w:val="00F40A80"/>
    <w:rsid w:val="00FA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3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32D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132D1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32D1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132D1F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32D1F"/>
    <w:rPr>
      <w:strike w:val="0"/>
      <w:dstrike w:val="0"/>
      <w:color w:val="136EC2"/>
      <w:u w:val="single"/>
      <w:effect w:val="none"/>
    </w:rPr>
  </w:style>
  <w:style w:type="character" w:customStyle="1" w:styleId="headline-content2">
    <w:name w:val="headline-content2"/>
    <w:basedOn w:val="a0"/>
    <w:rsid w:val="00132D1F"/>
  </w:style>
  <w:style w:type="character" w:customStyle="1" w:styleId="textedit1">
    <w:name w:val="text_edit1"/>
    <w:basedOn w:val="a0"/>
    <w:rsid w:val="00132D1F"/>
    <w:rPr>
      <w:b w:val="0"/>
      <w:bCs w:val="0"/>
      <w:vanish w:val="0"/>
      <w:webHidden w:val="0"/>
      <w:color w:val="3366CC"/>
      <w:sz w:val="19"/>
      <w:szCs w:val="19"/>
      <w:specVanish w:val="0"/>
    </w:rPr>
  </w:style>
  <w:style w:type="paragraph" w:styleId="a4">
    <w:name w:val="Balloon Text"/>
    <w:basedOn w:val="a"/>
    <w:link w:val="Char"/>
    <w:uiPriority w:val="99"/>
    <w:semiHidden/>
    <w:unhideWhenUsed/>
    <w:rsid w:val="00132D1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32D1F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E1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E163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E1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E16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1193">
          <w:marLeft w:val="79"/>
          <w:marRight w:val="79"/>
          <w:marTop w:val="79"/>
          <w:marBottom w:val="79"/>
          <w:divBdr>
            <w:top w:val="single" w:sz="6" w:space="4" w:color="E8E8E8"/>
            <w:left w:val="single" w:sz="6" w:space="4" w:color="E8E8E8"/>
            <w:bottom w:val="single" w:sz="6" w:space="2" w:color="E8E8E8"/>
            <w:right w:val="single" w:sz="6" w:space="4" w:color="E8E8E8"/>
          </w:divBdr>
        </w:div>
      </w:divsChild>
    </w:div>
    <w:div w:id="83206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2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706160.htm" TargetMode="External"/><Relationship Id="rId13" Type="http://schemas.openxmlformats.org/officeDocument/2006/relationships/hyperlink" Target="http://baike.baidu.com/view/845101.htm" TargetMode="External"/><Relationship Id="rId18" Type="http://schemas.openxmlformats.org/officeDocument/2006/relationships/hyperlink" Target="http://baike.baidu.com/view/2828828.ht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baike.baidu.com/view/1706160.htm" TargetMode="External"/><Relationship Id="rId17" Type="http://schemas.openxmlformats.org/officeDocument/2006/relationships/hyperlink" Target="http://baike.baidu.com/view/158290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ike.baidu.com/view/158290.htm" TargetMode="External"/><Relationship Id="rId20" Type="http://schemas.openxmlformats.org/officeDocument/2006/relationships/hyperlink" Target="http://baike.baidu.com/view/49618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baike.baidu.com/picview/5083523/5098912/0/207ea60ec69af98f37d12244.html" TargetMode="External"/><Relationship Id="rId11" Type="http://schemas.openxmlformats.org/officeDocument/2006/relationships/hyperlink" Target="http://baike.baidu.com/view/262504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baike.baidu.com/view/247389.htm" TargetMode="External"/><Relationship Id="rId10" Type="http://schemas.openxmlformats.org/officeDocument/2006/relationships/hyperlink" Target="http://baike.baidu.com/view/3836644.htm" TargetMode="External"/><Relationship Id="rId19" Type="http://schemas.openxmlformats.org/officeDocument/2006/relationships/hyperlink" Target="http://baike.baidu.com/view/4227565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ike.baidu.com/view/262504.htm" TargetMode="External"/><Relationship Id="rId14" Type="http://schemas.openxmlformats.org/officeDocument/2006/relationships/hyperlink" Target="http://baike.baidu.com/view/172746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879</Words>
  <Characters>5014</Characters>
  <Application>Microsoft Office Word</Application>
  <DocSecurity>0</DocSecurity>
  <Lines>41</Lines>
  <Paragraphs>11</Paragraphs>
  <ScaleCrop>false</ScaleCrop>
  <Company>微软中国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2013-04-03T04:12:00Z</dcterms:created>
  <dcterms:modified xsi:type="dcterms:W3CDTF">2013-04-03T07:30:00Z</dcterms:modified>
</cp:coreProperties>
</file>